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FF614" w14:textId="52D3FF78" w:rsidR="00766F71" w:rsidRPr="00766F71" w:rsidRDefault="00587A82" w:rsidP="00766F71">
                            <w:pPr>
                              <w:pStyle w:val="a3"/>
                              <w:ind w:left="720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 утверждении Порядка использования второго экземпл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я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ра списка избирателей </w:t>
                            </w:r>
                            <w:r w:rsidR="00766F71" w:rsidRPr="00766F71">
                              <w:rPr>
                                <w:b/>
                                <w:szCs w:val="22"/>
                              </w:rPr>
                              <w:t>на дополнительных выборах депутата Думы Чусовского муниципального округа Пермского края по одномандатному избирательному округу № 17</w:t>
                            </w:r>
                          </w:p>
                          <w:p w14:paraId="6BBEA4FA" w14:textId="2018F6B4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342FF614" w14:textId="52D3FF78" w:rsidR="00766F71" w:rsidRPr="00766F71" w:rsidRDefault="00587A82" w:rsidP="00766F71">
                      <w:pPr>
                        <w:pStyle w:val="a3"/>
                        <w:ind w:left="720"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8"/>
                        </w:rPr>
                        <w:t>Об утверждении Порядка использования второго экземпл</w:t>
                      </w:r>
                      <w:r>
                        <w:rPr>
                          <w:b/>
                          <w:szCs w:val="28"/>
                        </w:rPr>
                        <w:t>я</w:t>
                      </w:r>
                      <w:r>
                        <w:rPr>
                          <w:b/>
                          <w:szCs w:val="28"/>
                        </w:rPr>
                        <w:t xml:space="preserve">ра списка избирателей </w:t>
                      </w:r>
                      <w:r w:rsidR="00766F71" w:rsidRPr="00766F71">
                        <w:rPr>
                          <w:b/>
                          <w:szCs w:val="22"/>
                        </w:rPr>
                        <w:t>на дополнительных выборах депутата Думы Чусовского муниципального округа Пермского края по одномандатному избирательному округу № 17</w:t>
                      </w:r>
                    </w:p>
                    <w:p w14:paraId="6BBEA4FA" w14:textId="2018F6B4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E2A3454" w:rsidR="00975170" w:rsidRPr="00DF42F4" w:rsidRDefault="008067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E2A3454" w:rsidR="00975170" w:rsidRPr="00DF42F4" w:rsidRDefault="008067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875AC87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67C2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87A8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875AC87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067C2">
                        <w:rPr>
                          <w:sz w:val="24"/>
                          <w:szCs w:val="24"/>
                        </w:rPr>
                        <w:t>40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587A82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F4D1C6" w14:textId="77777777" w:rsidR="00587A82" w:rsidRDefault="00587A82" w:rsidP="00766F71">
      <w:pPr>
        <w:pStyle w:val="a7"/>
        <w:spacing w:line="360" w:lineRule="auto"/>
      </w:pPr>
    </w:p>
    <w:p w14:paraId="52CF8424" w14:textId="4C12CF5F" w:rsidR="00587A82" w:rsidRPr="00065EFA" w:rsidRDefault="00587A82" w:rsidP="00587A82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В соответствии с</w:t>
      </w:r>
      <w:r>
        <w:rPr>
          <w:rFonts w:eastAsia="Calibri"/>
          <w:szCs w:val="28"/>
          <w:lang w:eastAsia="en-US"/>
        </w:rPr>
        <w:t xml:space="preserve"> част</w:t>
      </w:r>
      <w:r>
        <w:rPr>
          <w:rFonts w:eastAsia="Calibri"/>
          <w:szCs w:val="28"/>
          <w:lang w:eastAsia="en-US"/>
        </w:rPr>
        <w:t>ью</w:t>
      </w:r>
      <w:r>
        <w:rPr>
          <w:rFonts w:eastAsia="Calibri"/>
          <w:szCs w:val="28"/>
          <w:lang w:eastAsia="en-US"/>
        </w:rPr>
        <w:t xml:space="preserve"> </w:t>
      </w:r>
      <w:r w:rsidRPr="00481A90">
        <w:rPr>
          <w:rFonts w:eastAsia="Calibri"/>
          <w:szCs w:val="28"/>
          <w:lang w:eastAsia="en-US"/>
        </w:rPr>
        <w:t>10 ст</w:t>
      </w:r>
      <w:r>
        <w:rPr>
          <w:rFonts w:eastAsia="Calibri"/>
          <w:szCs w:val="28"/>
          <w:lang w:eastAsia="en-US"/>
        </w:rPr>
        <w:t>атьи</w:t>
      </w:r>
      <w:r w:rsidRPr="00481A90">
        <w:rPr>
          <w:rFonts w:eastAsia="Calibri"/>
          <w:szCs w:val="28"/>
          <w:lang w:eastAsia="en-US"/>
        </w:rPr>
        <w:t xml:space="preserve"> 28 Закона Пермского края от 09.11.2009 №525- ПК «О выборах депутатов представительных органов муниципальных образований в Пермском крае», </w:t>
      </w:r>
      <w:r>
        <w:rPr>
          <w:rFonts w:eastAsia="Calibri"/>
          <w:szCs w:val="28"/>
          <w:lang w:eastAsia="en-US"/>
        </w:rPr>
        <w:t xml:space="preserve"> </w:t>
      </w:r>
    </w:p>
    <w:p w14:paraId="036E45CB" w14:textId="5C6CF693" w:rsidR="00E26100" w:rsidRDefault="00E26100" w:rsidP="00766F71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000D0C3B" w14:textId="55C8472E" w:rsidR="00766F71" w:rsidRDefault="00D13653" w:rsidP="00766F71">
      <w:pPr>
        <w:numPr>
          <w:ilvl w:val="0"/>
          <w:numId w:val="5"/>
        </w:numPr>
        <w:tabs>
          <w:tab w:val="clear" w:pos="720"/>
          <w:tab w:val="left" w:pos="993"/>
        </w:tabs>
        <w:spacing w:line="360" w:lineRule="auto"/>
        <w:ind w:left="0" w:firstLine="567"/>
        <w:jc w:val="both"/>
        <w:rPr>
          <w:szCs w:val="28"/>
        </w:rPr>
      </w:pPr>
      <w:r w:rsidRPr="00481A90">
        <w:rPr>
          <w:szCs w:val="28"/>
        </w:rPr>
        <w:t>Утвердить Порядок использования второго экземпляра списка избир</w:t>
      </w:r>
      <w:r w:rsidRPr="00481A90">
        <w:rPr>
          <w:szCs w:val="28"/>
        </w:rPr>
        <w:t>а</w:t>
      </w:r>
      <w:r w:rsidRPr="00481A90">
        <w:rPr>
          <w:szCs w:val="28"/>
        </w:rPr>
        <w:t>телей</w:t>
      </w:r>
      <w:r w:rsidRPr="00766F71">
        <w:rPr>
          <w:szCs w:val="28"/>
        </w:rPr>
        <w:t xml:space="preserve"> </w:t>
      </w:r>
      <w:r w:rsidR="00766F71" w:rsidRPr="00766F71">
        <w:rPr>
          <w:szCs w:val="28"/>
        </w:rPr>
        <w:t>на дополнительных выборах депутата Думы Чусовского муниципального округа Пермского края по одномандатному избирательному округу № 17</w:t>
      </w:r>
      <w:r w:rsidR="00766F71">
        <w:rPr>
          <w:szCs w:val="28"/>
        </w:rPr>
        <w:t xml:space="preserve"> (прилагается).</w:t>
      </w:r>
    </w:p>
    <w:p w14:paraId="0F9AD8D3" w14:textId="4E2118AF" w:rsidR="00766F71" w:rsidRPr="008E75C5" w:rsidRDefault="00766F71" w:rsidP="00766F71">
      <w:pPr>
        <w:numPr>
          <w:ilvl w:val="0"/>
          <w:numId w:val="5"/>
        </w:numPr>
        <w:tabs>
          <w:tab w:val="clear" w:pos="720"/>
          <w:tab w:val="left" w:pos="993"/>
        </w:tabs>
        <w:spacing w:line="360" w:lineRule="auto"/>
        <w:ind w:left="0" w:firstLine="567"/>
        <w:jc w:val="both"/>
        <w:rPr>
          <w:szCs w:val="28"/>
        </w:rPr>
      </w:pPr>
      <w:r w:rsidRPr="008E75C5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 xml:space="preserve">муниципального округа </w:t>
      </w:r>
      <w:r w:rsidRPr="008E75C5">
        <w:rPr>
          <w:szCs w:val="28"/>
        </w:rPr>
        <w:t>в информационно-телекоммуникационной сети Интернет.</w:t>
      </w:r>
    </w:p>
    <w:p w14:paraId="427CE2A2" w14:textId="4676CC0B" w:rsidR="00766F71" w:rsidRPr="0034366C" w:rsidRDefault="00766F71" w:rsidP="00766F71">
      <w:pPr>
        <w:numPr>
          <w:ilvl w:val="0"/>
          <w:numId w:val="5"/>
        </w:numPr>
        <w:tabs>
          <w:tab w:val="clear" w:pos="720"/>
          <w:tab w:val="left" w:pos="993"/>
        </w:tabs>
        <w:spacing w:line="360" w:lineRule="auto"/>
        <w:ind w:left="0" w:firstLine="567"/>
        <w:jc w:val="both"/>
        <w:rPr>
          <w:szCs w:val="28"/>
        </w:rPr>
      </w:pPr>
      <w:r w:rsidRPr="0034366C">
        <w:rPr>
          <w:szCs w:val="28"/>
        </w:rPr>
        <w:t>Контроль за исполнение</w:t>
      </w:r>
      <w:r>
        <w:rPr>
          <w:szCs w:val="28"/>
        </w:rPr>
        <w:t>м решения возложить на Лещук В.В.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секретаря</w:t>
      </w:r>
      <w:r w:rsidRPr="0034366C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 округа</w:t>
      </w:r>
      <w:r w:rsidRPr="0034366C">
        <w:rPr>
          <w:szCs w:val="28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69F922DE" w14:textId="7342DC29" w:rsidR="00767578" w:rsidRDefault="00767578" w:rsidP="008067C2">
      <w:pPr>
        <w:ind w:left="6237"/>
        <w:jc w:val="center"/>
      </w:pPr>
    </w:p>
    <w:p w14:paraId="6705185D" w14:textId="49849136" w:rsidR="00D13653" w:rsidRDefault="00D13653" w:rsidP="008067C2">
      <w:pPr>
        <w:ind w:left="6237"/>
        <w:jc w:val="center"/>
      </w:pPr>
    </w:p>
    <w:p w14:paraId="7DC38DE5" w14:textId="52277CC2" w:rsidR="00D13653" w:rsidRDefault="00D13653" w:rsidP="008067C2">
      <w:pPr>
        <w:ind w:left="6237"/>
        <w:jc w:val="center"/>
      </w:pPr>
    </w:p>
    <w:p w14:paraId="4FE9EDFA" w14:textId="5C5B5EF1" w:rsidR="00D13653" w:rsidRDefault="00D13653" w:rsidP="008067C2">
      <w:pPr>
        <w:ind w:left="6237"/>
        <w:jc w:val="center"/>
      </w:pPr>
    </w:p>
    <w:p w14:paraId="2FB72BA5" w14:textId="642B5D9D" w:rsidR="00D13653" w:rsidRDefault="00D13653" w:rsidP="00D13653">
      <w:pPr>
        <w:spacing w:line="216" w:lineRule="auto"/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14:paraId="21122A64" w14:textId="337C8FC9" w:rsidR="00D13653" w:rsidRDefault="00D13653" w:rsidP="00D13653">
      <w:pPr>
        <w:spacing w:line="216" w:lineRule="auto"/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 решению </w:t>
      </w:r>
      <w:r>
        <w:rPr>
          <w:sz w:val="24"/>
          <w:szCs w:val="24"/>
        </w:rPr>
        <w:t>территориальной избирательной комиссии</w:t>
      </w:r>
      <w:r>
        <w:rPr>
          <w:sz w:val="24"/>
          <w:szCs w:val="24"/>
        </w:rPr>
        <w:t xml:space="preserve"> Чусовского </w:t>
      </w:r>
      <w:r>
        <w:rPr>
          <w:sz w:val="24"/>
          <w:szCs w:val="24"/>
        </w:rPr>
        <w:t>муниципального</w:t>
      </w:r>
    </w:p>
    <w:p w14:paraId="50F102D0" w14:textId="68A4D412" w:rsidR="00D13653" w:rsidRDefault="00D13653" w:rsidP="00D13653">
      <w:pPr>
        <w:spacing w:line="216" w:lineRule="auto"/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округа от </w:t>
      </w:r>
      <w:r>
        <w:rPr>
          <w:sz w:val="24"/>
          <w:szCs w:val="24"/>
        </w:rPr>
        <w:t>24</w:t>
      </w:r>
      <w:r>
        <w:rPr>
          <w:sz w:val="24"/>
          <w:szCs w:val="24"/>
        </w:rPr>
        <w:t>.08.202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</w:rPr>
        <w:t>140</w:t>
      </w:r>
      <w:r>
        <w:rPr>
          <w:sz w:val="24"/>
          <w:szCs w:val="24"/>
        </w:rPr>
        <w:t>/0</w:t>
      </w:r>
      <w:r>
        <w:rPr>
          <w:sz w:val="24"/>
          <w:szCs w:val="24"/>
        </w:rPr>
        <w:t>3</w:t>
      </w:r>
      <w:r>
        <w:rPr>
          <w:sz w:val="24"/>
          <w:szCs w:val="24"/>
        </w:rPr>
        <w:t>-5</w:t>
      </w:r>
    </w:p>
    <w:p w14:paraId="38563C90" w14:textId="228538F8" w:rsidR="00D13653" w:rsidRDefault="00D13653" w:rsidP="00D13653">
      <w:pPr>
        <w:jc w:val="center"/>
      </w:pPr>
    </w:p>
    <w:p w14:paraId="0242966A" w14:textId="77777777" w:rsidR="00D13653" w:rsidRDefault="00D13653" w:rsidP="00D13653">
      <w:pPr>
        <w:autoSpaceDE w:val="0"/>
        <w:autoSpaceDN w:val="0"/>
        <w:adjustRightInd w:val="0"/>
        <w:spacing w:line="360" w:lineRule="auto"/>
        <w:jc w:val="center"/>
        <w:rPr>
          <w:szCs w:val="22"/>
        </w:rPr>
      </w:pPr>
      <w:r>
        <w:rPr>
          <w:b/>
        </w:rPr>
        <w:t xml:space="preserve">Порядок </w:t>
      </w:r>
    </w:p>
    <w:p w14:paraId="3BD3B5B7" w14:textId="525D43B7" w:rsidR="00D13653" w:rsidRPr="00AD4EF8" w:rsidRDefault="00D13653" w:rsidP="00AD4EF8">
      <w:pPr>
        <w:autoSpaceDE w:val="0"/>
        <w:autoSpaceDN w:val="0"/>
        <w:adjustRightInd w:val="0"/>
        <w:spacing w:line="360" w:lineRule="auto"/>
        <w:jc w:val="center"/>
        <w:rPr>
          <w:b/>
          <w:szCs w:val="28"/>
        </w:rPr>
      </w:pPr>
      <w:r w:rsidRPr="00AD4EF8">
        <w:rPr>
          <w:b/>
        </w:rPr>
        <w:t xml:space="preserve">использования второго экземпляра списка </w:t>
      </w:r>
      <w:r w:rsidR="00AD4EF8" w:rsidRPr="00AD4EF8">
        <w:rPr>
          <w:b/>
          <w:szCs w:val="28"/>
        </w:rPr>
        <w:t>на дополнительных выборах депутата Думы Чусовского муниципального округа Пермского края по одномандатному избирательному округу № 17</w:t>
      </w:r>
    </w:p>
    <w:p w14:paraId="5EFBB512" w14:textId="77777777" w:rsidR="00AD4EF8" w:rsidRDefault="00AD4EF8" w:rsidP="00AD4EF8">
      <w:pPr>
        <w:autoSpaceDE w:val="0"/>
        <w:autoSpaceDN w:val="0"/>
        <w:adjustRightInd w:val="0"/>
        <w:spacing w:line="360" w:lineRule="auto"/>
        <w:jc w:val="center"/>
        <w:rPr>
          <w:szCs w:val="28"/>
        </w:rPr>
      </w:pPr>
    </w:p>
    <w:p w14:paraId="43EF0C0A" w14:textId="5B44DFB5" w:rsidR="00D13653" w:rsidRPr="00481A90" w:rsidRDefault="00D13653" w:rsidP="00D13653">
      <w:pPr>
        <w:autoSpaceDE w:val="0"/>
        <w:autoSpaceDN w:val="0"/>
        <w:adjustRightInd w:val="0"/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1. Второй экземпляр списка избирателей используется </w:t>
      </w:r>
      <w:r w:rsidRPr="00481A90">
        <w:rPr>
          <w:szCs w:val="28"/>
        </w:rPr>
        <w:t>на</w:t>
      </w:r>
      <w:r w:rsidR="00AD4EF8" w:rsidRPr="00766F71">
        <w:rPr>
          <w:szCs w:val="28"/>
        </w:rPr>
        <w:t xml:space="preserve"> дополнительных выборах депутата Думы Чусовского муниципального округа Пермского края по одномандатному избирательному округу № 17</w:t>
      </w:r>
      <w:r>
        <w:rPr>
          <w:szCs w:val="28"/>
        </w:rPr>
        <w:t>:</w:t>
      </w:r>
    </w:p>
    <w:p w14:paraId="44ADBE50" w14:textId="77777777" w:rsidR="00D13653" w:rsidRDefault="00D13653" w:rsidP="00D13653">
      <w:pPr>
        <w:pStyle w:val="af6"/>
        <w:autoSpaceDE w:val="0"/>
        <w:autoSpaceDN w:val="0"/>
        <w:adjustRightInd w:val="0"/>
        <w:spacing w:line="360" w:lineRule="auto"/>
        <w:ind w:left="0" w:firstLine="851"/>
        <w:jc w:val="both"/>
        <w:rPr>
          <w:szCs w:val="28"/>
        </w:rPr>
      </w:pPr>
      <w:r>
        <w:rPr>
          <w:szCs w:val="28"/>
        </w:rPr>
        <w:t>- при утрате или непредвиденной порче первого экземпляра списка и</w:t>
      </w:r>
      <w:r>
        <w:rPr>
          <w:szCs w:val="28"/>
        </w:rPr>
        <w:t>з</w:t>
      </w:r>
      <w:r>
        <w:rPr>
          <w:szCs w:val="28"/>
        </w:rPr>
        <w:t>бирателей.</w:t>
      </w:r>
    </w:p>
    <w:p w14:paraId="586AE55E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2. При наступлении обстоятельств, указанных в третьем абзаце пункта 1 настоящего Порядка, участковая комиссия составляет акт, который подписыв</w:t>
      </w:r>
      <w:r>
        <w:rPr>
          <w:szCs w:val="28"/>
        </w:rPr>
        <w:t>а</w:t>
      </w:r>
      <w:r>
        <w:rPr>
          <w:szCs w:val="28"/>
        </w:rPr>
        <w:t xml:space="preserve">ется ее председателем и секретарем и заверяется печатью участковой комиссии. Под актом могут поставить свои подписи присутствовавшие члены участковой комиссии с правом решающего голоса и наблюдатели. </w:t>
      </w:r>
    </w:p>
    <w:p w14:paraId="17EE2CFB" w14:textId="1DF447B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3. Акт составляется в двух экземплярах. Первый экземпляр остается в участковой комиссии, а второй направляется в территориальную избирательную комиссию Чусовского </w:t>
      </w:r>
      <w:r w:rsidR="00AD4EF8">
        <w:rPr>
          <w:szCs w:val="28"/>
        </w:rPr>
        <w:t>муниципального</w:t>
      </w:r>
      <w:bookmarkStart w:id="0" w:name="_GoBack"/>
      <w:bookmarkEnd w:id="0"/>
      <w:r>
        <w:rPr>
          <w:szCs w:val="28"/>
        </w:rPr>
        <w:t xml:space="preserve"> округа (далее - ТИК) вместе с обр</w:t>
      </w:r>
      <w:r>
        <w:rPr>
          <w:szCs w:val="28"/>
        </w:rPr>
        <w:t>а</w:t>
      </w:r>
      <w:r>
        <w:rPr>
          <w:szCs w:val="28"/>
        </w:rPr>
        <w:t>щением участковой комиссии о передаче второго экземпляра списка избират</w:t>
      </w:r>
      <w:r>
        <w:rPr>
          <w:szCs w:val="28"/>
        </w:rPr>
        <w:t>е</w:t>
      </w:r>
      <w:r>
        <w:rPr>
          <w:szCs w:val="28"/>
        </w:rPr>
        <w:t xml:space="preserve">лей. </w:t>
      </w:r>
    </w:p>
    <w:p w14:paraId="274046E4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4. Решение об использовании второго экземпляра списка избирателей для голосования на соответствующем избирательном участке принимает ТИК.</w:t>
      </w:r>
    </w:p>
    <w:p w14:paraId="67EC6B06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 5.Второй экземпляр списка избирателей, хранящийся в машиночита</w:t>
      </w:r>
      <w:r>
        <w:rPr>
          <w:szCs w:val="28"/>
        </w:rPr>
        <w:t>е</w:t>
      </w:r>
      <w:r>
        <w:rPr>
          <w:szCs w:val="28"/>
        </w:rPr>
        <w:t>мом виде, распечатывается на бумажном носителе, подписывается председат</w:t>
      </w:r>
      <w:r>
        <w:rPr>
          <w:szCs w:val="28"/>
        </w:rPr>
        <w:t>е</w:t>
      </w:r>
      <w:r>
        <w:rPr>
          <w:szCs w:val="28"/>
        </w:rPr>
        <w:t xml:space="preserve">лем и секретарем ТИК и по акту передается в соответствующую участковую комиссию. </w:t>
      </w:r>
    </w:p>
    <w:p w14:paraId="73D2A8FB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6. Во второй экземпляр списка избирателей переносятся все изменения и отметки с первого экземпляра списка избирателей, а если это невозможно - с документов, на основании которых они вносились в первый экземпляр списка избирателей в порядке, установленном ч. 13 ст. 28 Закона Пермского края №525 «О выборах депутатов представительных органов муниципальных обр</w:t>
      </w:r>
      <w:r>
        <w:rPr>
          <w:szCs w:val="28"/>
        </w:rPr>
        <w:t>а</w:t>
      </w:r>
      <w:r>
        <w:rPr>
          <w:szCs w:val="28"/>
        </w:rPr>
        <w:t xml:space="preserve">зований в Пермском крае». </w:t>
      </w:r>
    </w:p>
    <w:p w14:paraId="73A9A349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В случае если эти документы утрачены (испорчены), избирательные к</w:t>
      </w:r>
      <w:r>
        <w:rPr>
          <w:szCs w:val="28"/>
        </w:rPr>
        <w:t>о</w:t>
      </w:r>
      <w:r>
        <w:rPr>
          <w:szCs w:val="28"/>
        </w:rPr>
        <w:t xml:space="preserve">миссии принимают меры для их повторного получения. </w:t>
      </w:r>
    </w:p>
    <w:p w14:paraId="4DEA1C55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Во второй экземпляр списка избирателей не переносятся отметки, к</w:t>
      </w:r>
      <w:r>
        <w:rPr>
          <w:szCs w:val="28"/>
        </w:rPr>
        <w:t>а</w:t>
      </w:r>
      <w:r>
        <w:rPr>
          <w:szCs w:val="28"/>
        </w:rPr>
        <w:t xml:space="preserve">сающиеся голосования избирателей, в том числе досрочно и вне помещения для голосования. </w:t>
      </w:r>
    </w:p>
    <w:p w14:paraId="294DC99D" w14:textId="77777777" w:rsidR="00D13653" w:rsidRDefault="00D13653" w:rsidP="00D1365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Дальнейшая работа со вторым экземпляром списка избирателей осущ</w:t>
      </w:r>
      <w:r>
        <w:rPr>
          <w:szCs w:val="28"/>
        </w:rPr>
        <w:t>е</w:t>
      </w:r>
      <w:r>
        <w:rPr>
          <w:szCs w:val="28"/>
        </w:rPr>
        <w:t>ствляется в порядке, установленном вышеупомянутыми законами Пермского края.</w:t>
      </w:r>
    </w:p>
    <w:p w14:paraId="283C529F" w14:textId="77777777" w:rsidR="00D13653" w:rsidRDefault="00D13653" w:rsidP="00D13653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BE74D65" w14:textId="77777777" w:rsidR="00D13653" w:rsidRPr="00767578" w:rsidRDefault="00D13653" w:rsidP="00D13653">
      <w:pPr>
        <w:jc w:val="center"/>
      </w:pPr>
    </w:p>
    <w:sectPr w:rsidR="00D13653" w:rsidRPr="0076757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66E10" w14:textId="77777777" w:rsidR="00E84D71" w:rsidRDefault="00E84D71">
      <w:r>
        <w:separator/>
      </w:r>
    </w:p>
  </w:endnote>
  <w:endnote w:type="continuationSeparator" w:id="0">
    <w:p w14:paraId="375E1729" w14:textId="77777777" w:rsidR="00E84D71" w:rsidRDefault="00E8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707D6" w14:textId="77777777" w:rsidR="00E84D71" w:rsidRDefault="00E84D71">
      <w:r>
        <w:separator/>
      </w:r>
    </w:p>
  </w:footnote>
  <w:footnote w:type="continuationSeparator" w:id="0">
    <w:p w14:paraId="1EE03382" w14:textId="77777777" w:rsidR="00E84D71" w:rsidRDefault="00E84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8F36AAD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D4EF8">
      <w:rPr>
        <w:noProof/>
      </w:rPr>
      <w:t>3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53A4A"/>
    <w:multiLevelType w:val="hybridMultilevel"/>
    <w:tmpl w:val="7D78D33A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51A02A98"/>
    <w:multiLevelType w:val="hybridMultilevel"/>
    <w:tmpl w:val="7BB0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7B8D"/>
    <w:rsid w:val="001C1318"/>
    <w:rsid w:val="001F3351"/>
    <w:rsid w:val="00201E8F"/>
    <w:rsid w:val="00205244"/>
    <w:rsid w:val="00207B40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1E97"/>
    <w:rsid w:val="00532FD1"/>
    <w:rsid w:val="00544E04"/>
    <w:rsid w:val="00551323"/>
    <w:rsid w:val="00551B9C"/>
    <w:rsid w:val="005522B1"/>
    <w:rsid w:val="00553882"/>
    <w:rsid w:val="00556797"/>
    <w:rsid w:val="00576F99"/>
    <w:rsid w:val="00580E65"/>
    <w:rsid w:val="00584989"/>
    <w:rsid w:val="00587A82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66F71"/>
    <w:rsid w:val="00767578"/>
    <w:rsid w:val="00772DA0"/>
    <w:rsid w:val="007746C3"/>
    <w:rsid w:val="007C52A7"/>
    <w:rsid w:val="007D73D1"/>
    <w:rsid w:val="007E4EC0"/>
    <w:rsid w:val="008067C2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C5463"/>
    <w:rsid w:val="00AD3B0E"/>
    <w:rsid w:val="00AD4EF8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3653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84D71"/>
    <w:rsid w:val="00E92E02"/>
    <w:rsid w:val="00E962E5"/>
    <w:rsid w:val="00EB326D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D1365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2026-08-21T11:32:00Z</cp:lastPrinted>
  <dcterms:created xsi:type="dcterms:W3CDTF">2026-08-21T11:36:00Z</dcterms:created>
  <dcterms:modified xsi:type="dcterms:W3CDTF">2026-08-21T11:41:00Z</dcterms:modified>
</cp:coreProperties>
</file>